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6499DAB" w14:textId="77777777" w:rsidR="00EF4CA7" w:rsidRDefault="0003042A">
      <w:pPr>
        <w:pStyle w:val="Title"/>
      </w:pPr>
      <w:r>
        <w:t xml:space="preserve">   </w:t>
      </w:r>
    </w:p>
    <w:p w14:paraId="1132751A" w14:textId="77777777" w:rsidR="00EF4CA7" w:rsidRDefault="0003042A">
      <w:pPr>
        <w:pStyle w:val="Title"/>
      </w:pPr>
      <w:r>
        <w:t>DEVELOPMENT REVIEW COMMITTEE</w:t>
      </w:r>
    </w:p>
    <w:p w14:paraId="57C320F7" w14:textId="120166E1" w:rsidR="00EF4CA7" w:rsidRDefault="0003042A">
      <w:pPr>
        <w:pStyle w:val="Subtitle"/>
        <w:rPr>
          <w:color w:val="808080"/>
        </w:rPr>
      </w:pPr>
      <w:r>
        <w:rPr>
          <w:color w:val="808080"/>
        </w:rPr>
        <w:t>Minu</w:t>
      </w:r>
      <w:r w:rsidR="009D3010">
        <w:rPr>
          <w:color w:val="808080"/>
        </w:rPr>
        <w:t>te</w:t>
      </w:r>
      <w:r w:rsidR="00374085">
        <w:rPr>
          <w:color w:val="808080"/>
        </w:rPr>
        <w:t xml:space="preserve">s of the Meeting of </w:t>
      </w:r>
      <w:r w:rsidR="00FB4D23">
        <w:rPr>
          <w:color w:val="808080"/>
        </w:rPr>
        <w:t>November 21</w:t>
      </w:r>
      <w:r w:rsidR="005327A8">
        <w:rPr>
          <w:color w:val="808080"/>
        </w:rPr>
        <w:t>, 2023</w:t>
      </w:r>
    </w:p>
    <w:p w14:paraId="73D4783F" w14:textId="77777777" w:rsidR="00EF4CA7" w:rsidRDefault="0003042A">
      <w:pPr>
        <w:pStyle w:val="Subtitle"/>
        <w:rPr>
          <w:b/>
          <w:i w:val="0"/>
          <w:color w:val="808080"/>
          <w:sz w:val="24"/>
          <w:szCs w:val="24"/>
        </w:rPr>
      </w:pPr>
      <w:r>
        <w:rPr>
          <w:b/>
          <w:i w:val="0"/>
          <w:color w:val="808080"/>
          <w:sz w:val="24"/>
          <w:szCs w:val="24"/>
        </w:rPr>
        <w:t xml:space="preserve">The DRC meeting was held via </w:t>
      </w:r>
      <w:proofErr w:type="gramStart"/>
      <w:r>
        <w:rPr>
          <w:b/>
          <w:i w:val="0"/>
          <w:color w:val="808080"/>
          <w:sz w:val="24"/>
          <w:szCs w:val="24"/>
        </w:rPr>
        <w:t>Zoom</w:t>
      </w:r>
      <w:proofErr w:type="gramEnd"/>
    </w:p>
    <w:p w14:paraId="391604E5" w14:textId="77777777" w:rsidR="00EF4CA7" w:rsidRDefault="00EF4CA7">
      <w:pPr>
        <w:rPr>
          <w:color w:val="808080"/>
        </w:rPr>
      </w:pPr>
    </w:p>
    <w:p w14:paraId="1CC69059" w14:textId="77777777" w:rsidR="00EF4CA7" w:rsidRDefault="00EF4CA7">
      <w:pPr>
        <w:pStyle w:val="Heading1"/>
        <w:rPr>
          <w:sz w:val="24"/>
          <w:szCs w:val="24"/>
        </w:rPr>
      </w:pPr>
    </w:p>
    <w:p w14:paraId="089C60EE" w14:textId="77777777" w:rsidR="00EF4CA7" w:rsidRDefault="0003042A">
      <w:pPr>
        <w:pStyle w:val="Heading1"/>
        <w:rPr>
          <w:sz w:val="24"/>
          <w:szCs w:val="24"/>
        </w:rPr>
      </w:pPr>
      <w:r>
        <w:rPr>
          <w:sz w:val="24"/>
          <w:szCs w:val="24"/>
        </w:rPr>
        <w:t>Members Present</w:t>
      </w:r>
    </w:p>
    <w:tbl>
      <w:tblPr>
        <w:tblStyle w:val="a0"/>
        <w:tblW w:w="9864" w:type="dxa"/>
        <w:tblBorders>
          <w:top w:val="nil"/>
          <w:left w:val="nil"/>
          <w:bottom w:val="nil"/>
          <w:right w:val="nil"/>
          <w:insideH w:val="nil"/>
          <w:insideV w:val="nil"/>
        </w:tblBorders>
        <w:tblLayout w:type="fixed"/>
        <w:tblLook w:val="0400" w:firstRow="0" w:lastRow="0" w:firstColumn="0" w:lastColumn="0" w:noHBand="0" w:noVBand="1"/>
      </w:tblPr>
      <w:tblGrid>
        <w:gridCol w:w="558"/>
        <w:gridCol w:w="3600"/>
        <w:gridCol w:w="360"/>
        <w:gridCol w:w="540"/>
        <w:gridCol w:w="4806"/>
      </w:tblGrid>
      <w:tr w:rsidR="00EF4CA7" w14:paraId="4394B606" w14:textId="77777777">
        <w:tc>
          <w:tcPr>
            <w:tcW w:w="558" w:type="dxa"/>
            <w:vAlign w:val="center"/>
          </w:tcPr>
          <w:p w14:paraId="723F3F95" w14:textId="77777777" w:rsidR="00EF4CA7" w:rsidRDefault="0003042A">
            <w:pPr>
              <w:jc w:val="right"/>
              <w:rPr>
                <w:sz w:val="24"/>
                <w:szCs w:val="24"/>
              </w:rPr>
            </w:pPr>
            <w:r>
              <w:rPr>
                <w:rFonts w:ascii="Noto Sans Symbols" w:eastAsia="Noto Sans Symbols" w:hAnsi="Noto Sans Symbols" w:cs="Noto Sans Symbols"/>
                <w:b/>
                <w:sz w:val="24"/>
                <w:szCs w:val="24"/>
              </w:rPr>
              <w:t>✓</w:t>
            </w:r>
          </w:p>
        </w:tc>
        <w:tc>
          <w:tcPr>
            <w:tcW w:w="3600" w:type="dxa"/>
          </w:tcPr>
          <w:p w14:paraId="7F772F03" w14:textId="77777777" w:rsidR="00EF4CA7" w:rsidRDefault="0003042A">
            <w:pPr>
              <w:rPr>
                <w:sz w:val="24"/>
                <w:szCs w:val="24"/>
              </w:rPr>
            </w:pPr>
            <w:r>
              <w:rPr>
                <w:sz w:val="24"/>
                <w:szCs w:val="24"/>
              </w:rPr>
              <w:t xml:space="preserve">Larry McEwen, Co-chair </w:t>
            </w:r>
          </w:p>
        </w:tc>
        <w:tc>
          <w:tcPr>
            <w:tcW w:w="360" w:type="dxa"/>
          </w:tcPr>
          <w:p w14:paraId="1A5377E9" w14:textId="77777777" w:rsidR="00EF4CA7" w:rsidRDefault="00EF4CA7">
            <w:pPr>
              <w:rPr>
                <w:sz w:val="24"/>
                <w:szCs w:val="24"/>
              </w:rPr>
            </w:pPr>
          </w:p>
        </w:tc>
        <w:tc>
          <w:tcPr>
            <w:tcW w:w="540" w:type="dxa"/>
            <w:vAlign w:val="center"/>
          </w:tcPr>
          <w:p w14:paraId="0F2BD5D4" w14:textId="77777777" w:rsidR="00EF4CA7" w:rsidRDefault="0003042A">
            <w:pPr>
              <w:jc w:val="right"/>
              <w:rPr>
                <w:sz w:val="24"/>
                <w:szCs w:val="24"/>
              </w:rPr>
            </w:pPr>
            <w:r>
              <w:rPr>
                <w:rFonts w:ascii="Noto Sans Symbols" w:eastAsia="Noto Sans Symbols" w:hAnsi="Noto Sans Symbols" w:cs="Noto Sans Symbols"/>
                <w:b/>
                <w:sz w:val="24"/>
                <w:szCs w:val="24"/>
              </w:rPr>
              <w:t>✓</w:t>
            </w:r>
          </w:p>
        </w:tc>
        <w:tc>
          <w:tcPr>
            <w:tcW w:w="4806" w:type="dxa"/>
          </w:tcPr>
          <w:p w14:paraId="1FB6D1A0" w14:textId="77777777" w:rsidR="00EF4CA7" w:rsidRDefault="0003042A">
            <w:pPr>
              <w:rPr>
                <w:sz w:val="24"/>
                <w:szCs w:val="24"/>
              </w:rPr>
            </w:pPr>
            <w:r>
              <w:rPr>
                <w:sz w:val="24"/>
                <w:szCs w:val="24"/>
              </w:rPr>
              <w:t xml:space="preserve">Sam </w:t>
            </w:r>
            <w:proofErr w:type="spellStart"/>
            <w:r>
              <w:rPr>
                <w:sz w:val="24"/>
                <w:szCs w:val="24"/>
              </w:rPr>
              <w:t>Filippi</w:t>
            </w:r>
            <w:proofErr w:type="spellEnd"/>
            <w:r>
              <w:rPr>
                <w:sz w:val="24"/>
                <w:szCs w:val="24"/>
              </w:rPr>
              <w:t>, Business Association</w:t>
            </w:r>
          </w:p>
        </w:tc>
      </w:tr>
      <w:tr w:rsidR="00EF4CA7" w14:paraId="049FF9D2" w14:textId="77777777">
        <w:tc>
          <w:tcPr>
            <w:tcW w:w="558" w:type="dxa"/>
            <w:vAlign w:val="center"/>
          </w:tcPr>
          <w:p w14:paraId="3B17E849" w14:textId="77777777" w:rsidR="00EF4CA7" w:rsidRDefault="0060294C">
            <w:pPr>
              <w:jc w:val="right"/>
              <w:rPr>
                <w:sz w:val="24"/>
                <w:szCs w:val="24"/>
              </w:rPr>
            </w:pPr>
            <w:r>
              <w:rPr>
                <w:rFonts w:ascii="MS Gothic" w:eastAsia="MS Gothic" w:hAnsi="MS Gothic" w:cs="MS Gothic" w:hint="eastAsia"/>
                <w:b/>
                <w:sz w:val="24"/>
                <w:szCs w:val="24"/>
              </w:rPr>
              <w:t>✓</w:t>
            </w:r>
          </w:p>
        </w:tc>
        <w:tc>
          <w:tcPr>
            <w:tcW w:w="3600" w:type="dxa"/>
          </w:tcPr>
          <w:p w14:paraId="1F3705C6" w14:textId="77777777" w:rsidR="00EF4CA7" w:rsidRDefault="0003042A">
            <w:pPr>
              <w:rPr>
                <w:sz w:val="24"/>
                <w:szCs w:val="24"/>
              </w:rPr>
            </w:pPr>
            <w:r>
              <w:rPr>
                <w:sz w:val="24"/>
                <w:szCs w:val="24"/>
              </w:rPr>
              <w:t>John Landis, Co-chair</w:t>
            </w:r>
          </w:p>
        </w:tc>
        <w:tc>
          <w:tcPr>
            <w:tcW w:w="360" w:type="dxa"/>
          </w:tcPr>
          <w:p w14:paraId="1CE53AD3" w14:textId="77777777" w:rsidR="00EF4CA7" w:rsidRDefault="00EF4CA7">
            <w:pPr>
              <w:rPr>
                <w:sz w:val="24"/>
                <w:szCs w:val="24"/>
              </w:rPr>
            </w:pPr>
          </w:p>
        </w:tc>
        <w:tc>
          <w:tcPr>
            <w:tcW w:w="540" w:type="dxa"/>
            <w:vAlign w:val="center"/>
          </w:tcPr>
          <w:p w14:paraId="210E657B" w14:textId="77777777" w:rsidR="00EF4CA7" w:rsidRDefault="009D3010">
            <w:pPr>
              <w:jc w:val="right"/>
              <w:rPr>
                <w:sz w:val="24"/>
                <w:szCs w:val="24"/>
              </w:rPr>
            </w:pPr>
            <w:r>
              <w:rPr>
                <w:rFonts w:ascii="Noto Sans Symbols" w:eastAsia="Noto Sans Symbols" w:hAnsi="Noto Sans Symbols" w:cs="Noto Sans Symbols"/>
                <w:b/>
                <w:sz w:val="24"/>
                <w:szCs w:val="24"/>
              </w:rPr>
              <w:t>✓</w:t>
            </w:r>
          </w:p>
        </w:tc>
        <w:tc>
          <w:tcPr>
            <w:tcW w:w="4806" w:type="dxa"/>
          </w:tcPr>
          <w:p w14:paraId="4057D555" w14:textId="0A4BC3D9" w:rsidR="00EF4CA7" w:rsidRDefault="009D3010">
            <w:pPr>
              <w:rPr>
                <w:sz w:val="24"/>
                <w:szCs w:val="24"/>
              </w:rPr>
            </w:pPr>
            <w:r>
              <w:rPr>
                <w:sz w:val="24"/>
                <w:szCs w:val="24"/>
              </w:rPr>
              <w:t xml:space="preserve">Matt </w:t>
            </w:r>
            <w:proofErr w:type="spellStart"/>
            <w:r>
              <w:rPr>
                <w:sz w:val="24"/>
                <w:szCs w:val="24"/>
              </w:rPr>
              <w:t>Ru</w:t>
            </w:r>
            <w:r w:rsidR="00EE15BB">
              <w:rPr>
                <w:sz w:val="24"/>
                <w:szCs w:val="24"/>
              </w:rPr>
              <w:t>tt</w:t>
            </w:r>
            <w:proofErr w:type="spellEnd"/>
            <w:r w:rsidR="0003042A">
              <w:rPr>
                <w:sz w:val="24"/>
                <w:szCs w:val="24"/>
              </w:rPr>
              <w:t>, Parking Foundation</w:t>
            </w:r>
          </w:p>
        </w:tc>
      </w:tr>
      <w:tr w:rsidR="00EF4CA7" w14:paraId="6194BD8A" w14:textId="77777777">
        <w:tc>
          <w:tcPr>
            <w:tcW w:w="558" w:type="dxa"/>
            <w:vAlign w:val="center"/>
          </w:tcPr>
          <w:p w14:paraId="083F9BE6" w14:textId="77777777" w:rsidR="00EF4CA7" w:rsidRDefault="009D3010">
            <w:pPr>
              <w:jc w:val="right"/>
              <w:rPr>
                <w:sz w:val="24"/>
                <w:szCs w:val="24"/>
              </w:rPr>
            </w:pPr>
            <w:r>
              <w:rPr>
                <w:rFonts w:ascii="Noto Sans Symbols" w:eastAsia="Noto Sans Symbols" w:hAnsi="Noto Sans Symbols" w:cs="Noto Sans Symbols"/>
                <w:b/>
                <w:sz w:val="24"/>
                <w:szCs w:val="24"/>
              </w:rPr>
              <w:t>✓</w:t>
            </w:r>
          </w:p>
        </w:tc>
        <w:tc>
          <w:tcPr>
            <w:tcW w:w="3600" w:type="dxa"/>
          </w:tcPr>
          <w:p w14:paraId="0B4C7949" w14:textId="4A0E51D3" w:rsidR="00EF4CA7" w:rsidRDefault="00FB4D23">
            <w:pPr>
              <w:rPr>
                <w:sz w:val="24"/>
                <w:szCs w:val="24"/>
              </w:rPr>
            </w:pPr>
            <w:r>
              <w:rPr>
                <w:sz w:val="24"/>
                <w:szCs w:val="24"/>
              </w:rPr>
              <w:t xml:space="preserve">Joyce </w:t>
            </w:r>
            <w:proofErr w:type="spellStart"/>
            <w:r>
              <w:rPr>
                <w:sz w:val="24"/>
                <w:szCs w:val="24"/>
              </w:rPr>
              <w:t>Lenhardt</w:t>
            </w:r>
            <w:proofErr w:type="spellEnd"/>
            <w:r w:rsidR="0003042A">
              <w:rPr>
                <w:sz w:val="24"/>
                <w:szCs w:val="24"/>
              </w:rPr>
              <w:t>, LUPZC</w:t>
            </w:r>
          </w:p>
        </w:tc>
        <w:tc>
          <w:tcPr>
            <w:tcW w:w="360" w:type="dxa"/>
          </w:tcPr>
          <w:p w14:paraId="0FD597E0" w14:textId="77777777" w:rsidR="00EF4CA7" w:rsidRDefault="00EF4CA7">
            <w:pPr>
              <w:rPr>
                <w:sz w:val="24"/>
                <w:szCs w:val="24"/>
              </w:rPr>
            </w:pPr>
          </w:p>
        </w:tc>
        <w:tc>
          <w:tcPr>
            <w:tcW w:w="540" w:type="dxa"/>
            <w:vAlign w:val="center"/>
          </w:tcPr>
          <w:p w14:paraId="10302240" w14:textId="77777777" w:rsidR="00EF4CA7" w:rsidRDefault="00EF4CA7">
            <w:pPr>
              <w:jc w:val="right"/>
              <w:rPr>
                <w:sz w:val="24"/>
                <w:szCs w:val="24"/>
              </w:rPr>
            </w:pPr>
          </w:p>
        </w:tc>
        <w:tc>
          <w:tcPr>
            <w:tcW w:w="4806" w:type="dxa"/>
          </w:tcPr>
          <w:p w14:paraId="219EBBBB" w14:textId="0919FDAC" w:rsidR="00EF4CA7" w:rsidRDefault="0003042A">
            <w:pPr>
              <w:rPr>
                <w:sz w:val="24"/>
                <w:szCs w:val="24"/>
              </w:rPr>
            </w:pPr>
            <w:r>
              <w:rPr>
                <w:sz w:val="24"/>
                <w:szCs w:val="24"/>
              </w:rPr>
              <w:t>Streetscape Committee</w:t>
            </w:r>
          </w:p>
        </w:tc>
      </w:tr>
      <w:tr w:rsidR="00FB4D23" w14:paraId="3B95760F" w14:textId="77777777">
        <w:tc>
          <w:tcPr>
            <w:tcW w:w="558" w:type="dxa"/>
            <w:vAlign w:val="center"/>
          </w:tcPr>
          <w:p w14:paraId="22383159" w14:textId="06BDB04E" w:rsidR="00FB4D23" w:rsidRDefault="00FB4D23" w:rsidP="00FB4D23">
            <w:pPr>
              <w:jc w:val="right"/>
              <w:rPr>
                <w:sz w:val="24"/>
                <w:szCs w:val="24"/>
              </w:rPr>
            </w:pPr>
            <w:r>
              <w:rPr>
                <w:rFonts w:ascii="Zapf Dingbats" w:eastAsia="Zapf Dingbats" w:hAnsi="Zapf Dingbats" w:cs="Zapf Dingbats"/>
                <w:b/>
                <w:sz w:val="24"/>
                <w:szCs w:val="24"/>
              </w:rPr>
              <w:t xml:space="preserve">  </w:t>
            </w:r>
            <w:r>
              <w:rPr>
                <w:rFonts w:ascii="Segoe UI Symbol" w:eastAsia="Noto Sans Symbols" w:hAnsi="Segoe UI Symbol" w:cs="Segoe UI Symbol"/>
                <w:b/>
                <w:sz w:val="24"/>
                <w:szCs w:val="24"/>
              </w:rPr>
              <w:t>✓</w:t>
            </w:r>
          </w:p>
        </w:tc>
        <w:tc>
          <w:tcPr>
            <w:tcW w:w="3600" w:type="dxa"/>
          </w:tcPr>
          <w:p w14:paraId="60C9F17B" w14:textId="5E0AF56A" w:rsidR="00FB4D23" w:rsidRDefault="00FB4D23" w:rsidP="00FB4D23">
            <w:pPr>
              <w:rPr>
                <w:sz w:val="24"/>
                <w:szCs w:val="24"/>
              </w:rPr>
            </w:pPr>
            <w:r>
              <w:rPr>
                <w:sz w:val="24"/>
                <w:szCs w:val="24"/>
              </w:rPr>
              <w:t>Camille, Peluso, LUPZC</w:t>
            </w:r>
          </w:p>
        </w:tc>
        <w:tc>
          <w:tcPr>
            <w:tcW w:w="360" w:type="dxa"/>
          </w:tcPr>
          <w:p w14:paraId="3E41E6D5" w14:textId="77777777" w:rsidR="00FB4D23" w:rsidRDefault="00FB4D23" w:rsidP="00FB4D23">
            <w:pPr>
              <w:rPr>
                <w:sz w:val="24"/>
                <w:szCs w:val="24"/>
              </w:rPr>
            </w:pPr>
          </w:p>
        </w:tc>
        <w:tc>
          <w:tcPr>
            <w:tcW w:w="540" w:type="dxa"/>
            <w:vAlign w:val="center"/>
          </w:tcPr>
          <w:p w14:paraId="0141497B" w14:textId="77777777" w:rsidR="00FB4D23" w:rsidRDefault="00FB4D23" w:rsidP="00FB4D23">
            <w:pPr>
              <w:jc w:val="right"/>
              <w:rPr>
                <w:sz w:val="24"/>
                <w:szCs w:val="24"/>
              </w:rPr>
            </w:pPr>
            <w:r>
              <w:rPr>
                <w:rFonts w:ascii="Segoe UI Symbol" w:eastAsia="Noto Sans Symbols" w:hAnsi="Segoe UI Symbol" w:cs="Segoe UI Symbol"/>
                <w:b/>
                <w:sz w:val="24"/>
                <w:szCs w:val="24"/>
              </w:rPr>
              <w:t>✓</w:t>
            </w:r>
          </w:p>
        </w:tc>
        <w:tc>
          <w:tcPr>
            <w:tcW w:w="4806" w:type="dxa"/>
          </w:tcPr>
          <w:p w14:paraId="40ACADD4" w14:textId="77777777" w:rsidR="00FB4D23" w:rsidRDefault="00FB4D23" w:rsidP="00FB4D23">
            <w:pPr>
              <w:rPr>
                <w:sz w:val="24"/>
                <w:szCs w:val="24"/>
              </w:rPr>
            </w:pPr>
            <w:r>
              <w:rPr>
                <w:sz w:val="24"/>
                <w:szCs w:val="24"/>
              </w:rPr>
              <w:t xml:space="preserve">Matt Rudd, VP Physical </w:t>
            </w:r>
          </w:p>
        </w:tc>
      </w:tr>
      <w:tr w:rsidR="00FB4D23" w14:paraId="795F05C1" w14:textId="77777777">
        <w:tc>
          <w:tcPr>
            <w:tcW w:w="558" w:type="dxa"/>
            <w:vAlign w:val="center"/>
          </w:tcPr>
          <w:p w14:paraId="6FDEECCC" w14:textId="77777777" w:rsidR="00FB4D23" w:rsidRDefault="00FB4D23" w:rsidP="00FB4D23">
            <w:pPr>
              <w:jc w:val="center"/>
              <w:rPr>
                <w:sz w:val="24"/>
                <w:szCs w:val="24"/>
              </w:rPr>
            </w:pPr>
            <w:r>
              <w:rPr>
                <w:rFonts w:ascii="Zapf Dingbats" w:eastAsia="Zapf Dingbats" w:hAnsi="Zapf Dingbats" w:cs="Zapf Dingbats"/>
                <w:b/>
                <w:sz w:val="24"/>
                <w:szCs w:val="24"/>
              </w:rPr>
              <w:t xml:space="preserve">  </w:t>
            </w:r>
            <w:r>
              <w:rPr>
                <w:rFonts w:ascii="Segoe UI Symbol" w:eastAsia="Noto Sans Symbols" w:hAnsi="Segoe UI Symbol" w:cs="Segoe UI Symbol"/>
                <w:b/>
                <w:sz w:val="24"/>
                <w:szCs w:val="24"/>
              </w:rPr>
              <w:t>✓</w:t>
            </w:r>
          </w:p>
        </w:tc>
        <w:tc>
          <w:tcPr>
            <w:tcW w:w="3600" w:type="dxa"/>
          </w:tcPr>
          <w:p w14:paraId="562F35A9" w14:textId="77777777" w:rsidR="00FB4D23" w:rsidRDefault="00FB4D23" w:rsidP="00FB4D23">
            <w:pPr>
              <w:rPr>
                <w:sz w:val="24"/>
                <w:szCs w:val="24"/>
              </w:rPr>
            </w:pPr>
            <w:r>
              <w:rPr>
                <w:sz w:val="24"/>
                <w:szCs w:val="24"/>
              </w:rPr>
              <w:t>Patricia Cove, HDAC</w:t>
            </w:r>
          </w:p>
        </w:tc>
        <w:tc>
          <w:tcPr>
            <w:tcW w:w="360" w:type="dxa"/>
          </w:tcPr>
          <w:p w14:paraId="6C2A6F6E" w14:textId="77777777" w:rsidR="00FB4D23" w:rsidRDefault="00FB4D23" w:rsidP="00FB4D23">
            <w:pPr>
              <w:rPr>
                <w:sz w:val="24"/>
                <w:szCs w:val="24"/>
              </w:rPr>
            </w:pPr>
          </w:p>
        </w:tc>
        <w:tc>
          <w:tcPr>
            <w:tcW w:w="540" w:type="dxa"/>
            <w:vAlign w:val="center"/>
          </w:tcPr>
          <w:p w14:paraId="3301C367" w14:textId="3B83748A" w:rsidR="00FB4D23" w:rsidRDefault="00FB4D23" w:rsidP="00FB4D23">
            <w:pPr>
              <w:jc w:val="right"/>
              <w:rPr>
                <w:sz w:val="24"/>
                <w:szCs w:val="24"/>
              </w:rPr>
            </w:pPr>
            <w:r>
              <w:rPr>
                <w:rFonts w:ascii="Segoe UI Symbol" w:eastAsia="Noto Sans Symbols" w:hAnsi="Segoe UI Symbol" w:cs="Segoe UI Symbol"/>
                <w:b/>
                <w:sz w:val="24"/>
                <w:szCs w:val="24"/>
              </w:rPr>
              <w:t xml:space="preserve"> </w:t>
            </w:r>
          </w:p>
        </w:tc>
        <w:tc>
          <w:tcPr>
            <w:tcW w:w="4806" w:type="dxa"/>
          </w:tcPr>
          <w:p w14:paraId="65B20462" w14:textId="77777777" w:rsidR="00FB4D23" w:rsidRDefault="00FB4D23" w:rsidP="00FB4D23">
            <w:pPr>
              <w:rPr>
                <w:sz w:val="24"/>
                <w:szCs w:val="24"/>
              </w:rPr>
            </w:pPr>
            <w:r>
              <w:rPr>
                <w:sz w:val="24"/>
                <w:szCs w:val="24"/>
              </w:rPr>
              <w:t>Laura Lucas, President CHCA (ex-officio)</w:t>
            </w:r>
          </w:p>
        </w:tc>
      </w:tr>
      <w:tr w:rsidR="00FB4D23" w14:paraId="505AC0CB" w14:textId="77777777">
        <w:tc>
          <w:tcPr>
            <w:tcW w:w="558" w:type="dxa"/>
            <w:vAlign w:val="center"/>
          </w:tcPr>
          <w:p w14:paraId="4D6CBB5E" w14:textId="77777777" w:rsidR="00FB4D23" w:rsidRDefault="00FB4D23" w:rsidP="00FB4D23">
            <w:pPr>
              <w:jc w:val="right"/>
            </w:pPr>
          </w:p>
        </w:tc>
        <w:tc>
          <w:tcPr>
            <w:tcW w:w="3600" w:type="dxa"/>
          </w:tcPr>
          <w:p w14:paraId="5F5CE189" w14:textId="77777777" w:rsidR="00FB4D23" w:rsidRDefault="00FB4D23" w:rsidP="00FB4D23"/>
        </w:tc>
        <w:tc>
          <w:tcPr>
            <w:tcW w:w="360" w:type="dxa"/>
          </w:tcPr>
          <w:p w14:paraId="09451D30" w14:textId="77777777" w:rsidR="00FB4D23" w:rsidRDefault="00FB4D23" w:rsidP="00FB4D23"/>
        </w:tc>
        <w:tc>
          <w:tcPr>
            <w:tcW w:w="540" w:type="dxa"/>
            <w:vAlign w:val="center"/>
          </w:tcPr>
          <w:p w14:paraId="3B7D7ACD" w14:textId="77777777" w:rsidR="00FB4D23" w:rsidRDefault="00FB4D23" w:rsidP="00FB4D23">
            <w:pPr>
              <w:jc w:val="right"/>
            </w:pPr>
          </w:p>
        </w:tc>
        <w:tc>
          <w:tcPr>
            <w:tcW w:w="4806" w:type="dxa"/>
          </w:tcPr>
          <w:p w14:paraId="57DCE56F" w14:textId="77777777" w:rsidR="00FB4D23" w:rsidRDefault="00FB4D23" w:rsidP="00FB4D23"/>
        </w:tc>
      </w:tr>
    </w:tbl>
    <w:p w14:paraId="44A3140C" w14:textId="77777777" w:rsidR="00EF4CA7" w:rsidRDefault="0003042A">
      <w:r>
        <w:tab/>
      </w:r>
      <w:r>
        <w:tab/>
      </w:r>
      <w:r>
        <w:tab/>
      </w:r>
      <w:r>
        <w:tab/>
      </w:r>
      <w:r>
        <w:tab/>
      </w:r>
      <w:r>
        <w:tab/>
      </w:r>
      <w:r>
        <w:tab/>
      </w:r>
    </w:p>
    <w:p w14:paraId="3F44E434" w14:textId="77777777" w:rsidR="001662F8" w:rsidRDefault="0003042A" w:rsidP="002325E0">
      <w:pPr>
        <w:pStyle w:val="Heading5"/>
      </w:pPr>
      <w:r>
        <w:t>Others Attending</w:t>
      </w:r>
    </w:p>
    <w:p w14:paraId="50F3828B" w14:textId="49511849" w:rsidR="009D3010" w:rsidRDefault="00FB4D23">
      <w:r>
        <w:t>Mark Ferrante, applicant 7918 Ardleigh</w:t>
      </w:r>
    </w:p>
    <w:p w14:paraId="1A5F37A8" w14:textId="30E7C089" w:rsidR="00FB4D23" w:rsidRDefault="00FB4D23" w:rsidP="00FB4D23">
      <w:r>
        <w:t>Veronica Ferrante, applicant 7918 Ardleigh</w:t>
      </w:r>
    </w:p>
    <w:p w14:paraId="59B046AC" w14:textId="77777777" w:rsidR="00B54156" w:rsidRDefault="00B54156" w:rsidP="009D3010">
      <w:r>
        <w:t xml:space="preserve">Dawn </w:t>
      </w:r>
      <w:proofErr w:type="spellStart"/>
      <w:r>
        <w:t>Tancredi</w:t>
      </w:r>
      <w:proofErr w:type="spellEnd"/>
      <w:r>
        <w:t>, attorney for 7918 Ardleigh</w:t>
      </w:r>
    </w:p>
    <w:p w14:paraId="5A94118B" w14:textId="77777777" w:rsidR="001522A9" w:rsidRDefault="001522A9" w:rsidP="009D3010">
      <w:r>
        <w:t>Anne McNiff, Executive Director CHCA</w:t>
      </w:r>
    </w:p>
    <w:p w14:paraId="1767DC58" w14:textId="6F567CA4" w:rsidR="00EF4CA7" w:rsidRDefault="00811045">
      <w:r>
        <w:t xml:space="preserve">Celeste </w:t>
      </w:r>
      <w:proofErr w:type="spellStart"/>
      <w:r>
        <w:t>Hardester</w:t>
      </w:r>
      <w:proofErr w:type="spellEnd"/>
      <w:r>
        <w:t xml:space="preserve">, Development Review </w:t>
      </w:r>
      <w:proofErr w:type="gramStart"/>
      <w:r>
        <w:t>Facilitator</w:t>
      </w:r>
      <w:bookmarkStart w:id="0" w:name="_heading=h.gjdgxs" w:colFirst="0" w:colLast="0"/>
      <w:bookmarkEnd w:id="0"/>
      <w:proofErr w:type="gramEnd"/>
      <w:r w:rsidR="00797C8B">
        <w:t xml:space="preserve"> </w:t>
      </w:r>
      <w:r w:rsidR="00797C8B" w:rsidRPr="00797C8B">
        <w:rPr>
          <w:b/>
          <w:bCs/>
        </w:rPr>
        <w:t xml:space="preserve">and </w:t>
      </w:r>
      <w:r w:rsidR="0003042A" w:rsidRPr="00797C8B">
        <w:rPr>
          <w:b/>
          <w:bCs/>
        </w:rPr>
        <w:t>recorder</w:t>
      </w:r>
    </w:p>
    <w:p w14:paraId="067CD3F2" w14:textId="77777777" w:rsidR="003B12CC" w:rsidRDefault="003B12CC"/>
    <w:p w14:paraId="7DDB9253" w14:textId="77777777" w:rsidR="003B12CC" w:rsidRPr="003B12CC" w:rsidRDefault="003B12CC">
      <w:pPr>
        <w:rPr>
          <w:u w:val="single"/>
        </w:rPr>
      </w:pPr>
      <w:r w:rsidRPr="003B12CC">
        <w:rPr>
          <w:u w:val="single"/>
        </w:rPr>
        <w:t>Neighbors and Committee Members</w:t>
      </w:r>
    </w:p>
    <w:p w14:paraId="6B8968D2" w14:textId="77777777" w:rsidR="00863EBE" w:rsidRDefault="00863EBE">
      <w:pPr>
        <w:sectPr w:rsidR="00863EBE">
          <w:headerReference w:type="even" r:id="rId8"/>
          <w:headerReference w:type="default" r:id="rId9"/>
          <w:footerReference w:type="even" r:id="rId10"/>
          <w:footerReference w:type="default" r:id="rId11"/>
          <w:headerReference w:type="first" r:id="rId12"/>
          <w:footerReference w:type="first" r:id="rId13"/>
          <w:pgSz w:w="12240" w:h="15840"/>
          <w:pgMar w:top="1008" w:right="1296" w:bottom="1080" w:left="1296" w:header="432" w:footer="720" w:gutter="0"/>
          <w:pgNumType w:start="1"/>
          <w:cols w:space="720"/>
          <w:titlePg/>
        </w:sectPr>
      </w:pPr>
    </w:p>
    <w:p w14:paraId="4EAA34BE" w14:textId="18DA8144" w:rsidR="00FB4D23" w:rsidRDefault="00FB4D23" w:rsidP="00FB4D23">
      <w:r>
        <w:t xml:space="preserve">Robert </w:t>
      </w:r>
      <w:proofErr w:type="spellStart"/>
      <w:r>
        <w:t>Caserio</w:t>
      </w:r>
      <w:proofErr w:type="spellEnd"/>
      <w:r>
        <w:tab/>
      </w:r>
      <w:r>
        <w:tab/>
        <w:t>Joanne Miller</w:t>
      </w:r>
      <w:r>
        <w:tab/>
      </w:r>
      <w:r>
        <w:tab/>
      </w:r>
      <w:r>
        <w:tab/>
        <w:t xml:space="preserve">Jennifer </w:t>
      </w:r>
      <w:proofErr w:type="spellStart"/>
      <w:r>
        <w:t>Yusin</w:t>
      </w:r>
      <w:proofErr w:type="spellEnd"/>
    </w:p>
    <w:p w14:paraId="72B62EBA" w14:textId="6FAC1F50" w:rsidR="00FB4D23" w:rsidRDefault="00FB4D23" w:rsidP="00FB4D23">
      <w:r>
        <w:t xml:space="preserve">Frederica </w:t>
      </w:r>
      <w:proofErr w:type="spellStart"/>
      <w:r>
        <w:t>Fissell</w:t>
      </w:r>
      <w:proofErr w:type="spellEnd"/>
      <w:r>
        <w:tab/>
      </w:r>
      <w:r>
        <w:tab/>
        <w:t>Margaret Guerra</w:t>
      </w:r>
      <w:r>
        <w:tab/>
      </w:r>
      <w:r>
        <w:tab/>
        <w:t>Sarah Moynihan</w:t>
      </w:r>
      <w:r>
        <w:tab/>
      </w:r>
    </w:p>
    <w:p w14:paraId="522B9506" w14:textId="40EA50B7" w:rsidR="00FB4D23" w:rsidRDefault="00FB4D23" w:rsidP="00FB4D23">
      <w:r>
        <w:t xml:space="preserve">Stephen </w:t>
      </w:r>
      <w:proofErr w:type="spellStart"/>
      <w:r>
        <w:t>Margaree</w:t>
      </w:r>
      <w:proofErr w:type="spellEnd"/>
      <w:r>
        <w:tab/>
      </w:r>
      <w:r>
        <w:tab/>
        <w:t>Lesa Stevens</w:t>
      </w:r>
      <w:r>
        <w:tab/>
      </w:r>
      <w:r>
        <w:tab/>
      </w:r>
      <w:r>
        <w:tab/>
        <w:t>Chris Jacobsen</w:t>
      </w:r>
    </w:p>
    <w:p w14:paraId="6D00DFF8" w14:textId="77777777" w:rsidR="00FB4D23" w:rsidRDefault="00FB4D23" w:rsidP="00FB4D23">
      <w:r>
        <w:t>Rob Remus</w:t>
      </w:r>
    </w:p>
    <w:p w14:paraId="4E3C1DF1" w14:textId="77777777" w:rsidR="00863EBE" w:rsidRDefault="00863EBE"/>
    <w:p w14:paraId="73558003" w14:textId="77777777" w:rsidR="00863EBE" w:rsidRDefault="00863EBE">
      <w:pPr>
        <w:sectPr w:rsidR="00863EBE" w:rsidSect="00863EBE">
          <w:type w:val="continuous"/>
          <w:pgSz w:w="12240" w:h="15840"/>
          <w:pgMar w:top="1008" w:right="1296" w:bottom="1080" w:left="1296" w:header="432" w:footer="720" w:gutter="0"/>
          <w:pgNumType w:start="1"/>
          <w:cols w:space="720"/>
          <w:titlePg/>
        </w:sectPr>
      </w:pPr>
    </w:p>
    <w:p w14:paraId="321CEEA6" w14:textId="77777777" w:rsidR="003B12CC" w:rsidRDefault="003B12CC"/>
    <w:p w14:paraId="1AFC1E03" w14:textId="78F808E6" w:rsidR="00050468" w:rsidRDefault="0003042A" w:rsidP="00050468">
      <w:r>
        <w:t>The m</w:t>
      </w:r>
      <w:r w:rsidR="002D2DA1">
        <w:t>eeting was opened by</w:t>
      </w:r>
      <w:r w:rsidR="001522A9">
        <w:t xml:space="preserve"> </w:t>
      </w:r>
      <w:r w:rsidR="009E5FCA">
        <w:t>Larry M</w:t>
      </w:r>
      <w:r w:rsidR="00184D2B">
        <w:t>c</w:t>
      </w:r>
      <w:r w:rsidR="009E5FCA">
        <w:t>Ewen</w:t>
      </w:r>
      <w:r w:rsidR="00BD6120">
        <w:t>, co-chair</w:t>
      </w:r>
      <w:r w:rsidR="00D259EA">
        <w:t xml:space="preserve">. </w:t>
      </w:r>
      <w:r w:rsidR="00811045">
        <w:t>Committee members introduced themselves. The pr</w:t>
      </w:r>
      <w:r w:rsidR="00D259EA">
        <w:t xml:space="preserve">ocess was briefly explained. </w:t>
      </w:r>
      <w:r w:rsidR="003E3ADF">
        <w:t xml:space="preserve">Approval of minutes will be deferred to </w:t>
      </w:r>
      <w:r w:rsidR="009C1F98">
        <w:t>the</w:t>
      </w:r>
      <w:r w:rsidR="003E3ADF">
        <w:t xml:space="preserve"> </w:t>
      </w:r>
      <w:r w:rsidR="009E5FCA">
        <w:t>end of the</w:t>
      </w:r>
      <w:r w:rsidR="003E3ADF">
        <w:t xml:space="preserve"> meeting</w:t>
      </w:r>
      <w:r w:rsidR="004C28EB">
        <w:t>.</w:t>
      </w:r>
    </w:p>
    <w:p w14:paraId="55182C69" w14:textId="77777777" w:rsidR="004C28EB" w:rsidRDefault="004C28EB" w:rsidP="00050468"/>
    <w:p w14:paraId="1B6C9163" w14:textId="4D4DCACD" w:rsidR="00292130" w:rsidRPr="00050468" w:rsidRDefault="009E5FCA" w:rsidP="00050468">
      <w:r>
        <w:rPr>
          <w:b/>
        </w:rPr>
        <w:t>7918 Ardleigh St – Short-Term Rental</w:t>
      </w:r>
      <w:r w:rsidR="00797C8B">
        <w:rPr>
          <w:b/>
        </w:rPr>
        <w:t xml:space="preserve"> – RSA-3</w:t>
      </w:r>
    </w:p>
    <w:p w14:paraId="014C16D0" w14:textId="0C22E807" w:rsidR="003E3ADF" w:rsidRDefault="003E3ADF" w:rsidP="00AF3D65">
      <w:pPr>
        <w:shd w:val="clear" w:color="auto" w:fill="FFFFFF"/>
      </w:pPr>
      <w:r>
        <w:t xml:space="preserve">•Presentation: </w:t>
      </w:r>
      <w:r w:rsidR="009C1F98">
        <w:t xml:space="preserve">The project was presented by </w:t>
      </w:r>
      <w:r w:rsidR="00AF3D65">
        <w:t xml:space="preserve">Mark Ferrante. The property was purchased in 2019as 3 dwelling units </w:t>
      </w:r>
      <w:r w:rsidR="002A09F2">
        <w:t xml:space="preserve">each with two bedrooms </w:t>
      </w:r>
      <w:r w:rsidR="00AF3D65">
        <w:t xml:space="preserve">with 3 rental licenses. A slide show presentation showed rehab work done to fix structural flaws, numerous leaks, runoff. Work was professionally done by </w:t>
      </w:r>
      <w:proofErr w:type="spellStart"/>
      <w:r w:rsidR="00AF3D65">
        <w:t>Abitare</w:t>
      </w:r>
      <w:proofErr w:type="spellEnd"/>
      <w:r w:rsidR="00AF3D65">
        <w:t xml:space="preserve"> </w:t>
      </w:r>
      <w:proofErr w:type="spellStart"/>
      <w:r w:rsidR="00AF3D65">
        <w:t>DeDesign</w:t>
      </w:r>
      <w:proofErr w:type="spellEnd"/>
      <w:r w:rsidR="00AF3D65">
        <w:t xml:space="preserve">, </w:t>
      </w:r>
      <w:proofErr w:type="spellStart"/>
      <w:r w:rsidR="00AF3D65">
        <w:t>Huten</w:t>
      </w:r>
      <w:proofErr w:type="spellEnd"/>
      <w:r w:rsidR="00AF3D65">
        <w:t xml:space="preserve"> Engineering, Mulhern </w:t>
      </w:r>
      <w:proofErr w:type="spellStart"/>
      <w:r w:rsidR="00AF3D65">
        <w:t>Kulp</w:t>
      </w:r>
      <w:proofErr w:type="spellEnd"/>
      <w:r w:rsidR="00AF3D65">
        <w:t xml:space="preserve">. Property has been operating as an Airbnb since 2021. </w:t>
      </w:r>
      <w:r w:rsidR="002A09F2">
        <w:t xml:space="preserve">The new regulation in the City as of this year requires a variance for this use in this zoning district. </w:t>
      </w:r>
      <w:r w:rsidR="00AF3D65">
        <w:t>Rules and Regs are No Parties</w:t>
      </w:r>
      <w:r w:rsidR="002A09F2">
        <w:t xml:space="preserve">. (He said for long-term renters, he can’t tell them not to have a party.) </w:t>
      </w:r>
      <w:r w:rsidR="00AF3D65">
        <w:t xml:space="preserve"> No Smoking, No Pets, 3-day minimum stay. Security cameras are on site.</w:t>
      </w:r>
      <w:r w:rsidR="002A09F2">
        <w:t xml:space="preserve"> Parking – he has never had 6 cars there. Usually no more than 1 car per unit. </w:t>
      </w:r>
      <w:r w:rsidR="00AF3D65">
        <w:t xml:space="preserve">He gave 5 examples of people who stayed over a few months. </w:t>
      </w:r>
      <w:r w:rsidR="002A09F2">
        <w:t xml:space="preserve">Visitors to the Institute for Achievement for Human Potential have done extended stays several times. </w:t>
      </w:r>
      <w:r w:rsidR="00AF3D65">
        <w:t>Of recent, he held a community meeting by issuing 25 flyers and two people attended. They have a petition of support with 7 signatures. They prefer mid-term rentals but need to be able to fill in with short-term rentals.</w:t>
      </w:r>
    </w:p>
    <w:p w14:paraId="42CFD892" w14:textId="3AB42B29" w:rsidR="002A09F2" w:rsidRDefault="002A09F2" w:rsidP="00AF3D65">
      <w:pPr>
        <w:shd w:val="clear" w:color="auto" w:fill="FFFFFF"/>
      </w:pPr>
    </w:p>
    <w:p w14:paraId="14776BBF" w14:textId="77777777" w:rsidR="002A09F2" w:rsidRDefault="002A09F2" w:rsidP="00AF3D65">
      <w:pPr>
        <w:shd w:val="clear" w:color="auto" w:fill="FFFFFF"/>
      </w:pPr>
      <w:r>
        <w:t xml:space="preserve">Committee questions: </w:t>
      </w:r>
    </w:p>
    <w:p w14:paraId="050DE0D3" w14:textId="28DBA0FD" w:rsidR="00E72DCB" w:rsidRDefault="00E72DCB" w:rsidP="00AF3D65">
      <w:pPr>
        <w:shd w:val="clear" w:color="auto" w:fill="FFFFFF"/>
      </w:pPr>
      <w:r>
        <w:t xml:space="preserve">• The units are furnished so is there something about that which prevents your renting them long-term? </w:t>
      </w:r>
      <w:r w:rsidRPr="002F1C0A">
        <w:rPr>
          <w:i/>
          <w:iCs/>
        </w:rPr>
        <w:t>Yes.</w:t>
      </w:r>
      <w:r>
        <w:t xml:space="preserve"> The economics don’t work for long term, as a renter will have their own furniture.</w:t>
      </w:r>
    </w:p>
    <w:p w14:paraId="2CE8A0BB" w14:textId="03BD024C" w:rsidR="002A09F2" w:rsidRPr="002F1C0A" w:rsidRDefault="002A09F2" w:rsidP="00AF3D65">
      <w:pPr>
        <w:shd w:val="clear" w:color="auto" w:fill="FFFFFF"/>
        <w:rPr>
          <w:i/>
          <w:iCs/>
        </w:rPr>
      </w:pPr>
      <w:r>
        <w:lastRenderedPageBreak/>
        <w:t xml:space="preserve">• Have you had written complaints? </w:t>
      </w:r>
      <w:r w:rsidRPr="002F1C0A">
        <w:rPr>
          <w:i/>
          <w:iCs/>
        </w:rPr>
        <w:t>No</w:t>
      </w:r>
      <w:r>
        <w:t xml:space="preserve"> Have you been cited by the </w:t>
      </w:r>
      <w:proofErr w:type="gramStart"/>
      <w:r>
        <w:t>City</w:t>
      </w:r>
      <w:proofErr w:type="gramEnd"/>
      <w:r>
        <w:t xml:space="preserve"> for trash or to many occupants? </w:t>
      </w:r>
      <w:r w:rsidRPr="002F1C0A">
        <w:rPr>
          <w:i/>
          <w:iCs/>
        </w:rPr>
        <w:t>No</w:t>
      </w:r>
    </w:p>
    <w:p w14:paraId="269B88A4" w14:textId="39C43C08" w:rsidR="002A09F2" w:rsidRPr="002F1C0A" w:rsidRDefault="002A09F2" w:rsidP="00AF3D65">
      <w:pPr>
        <w:shd w:val="clear" w:color="auto" w:fill="FFFFFF"/>
        <w:rPr>
          <w:i/>
          <w:iCs/>
        </w:rPr>
      </w:pPr>
      <w:r>
        <w:t>• Do you advertise for more than 30-day rentals</w:t>
      </w:r>
      <w:r w:rsidR="00E72DCB">
        <w:t xml:space="preserve">, like a year? </w:t>
      </w:r>
      <w:r w:rsidR="00E72DCB" w:rsidRPr="002F1C0A">
        <w:rPr>
          <w:i/>
          <w:iCs/>
        </w:rPr>
        <w:t xml:space="preserve">We are not looking for that, but it is better for us if stays are not short. </w:t>
      </w:r>
      <w:r w:rsidR="00E72DCB">
        <w:t xml:space="preserve">What about mid-term? </w:t>
      </w:r>
      <w:r w:rsidR="00E72DCB" w:rsidRPr="002F1C0A">
        <w:rPr>
          <w:i/>
          <w:iCs/>
        </w:rPr>
        <w:t>Yes, we advertise on typical sites: Airbnb, VRBO, and on Furnished Finder. We rented to nurses during Covid.</w:t>
      </w:r>
    </w:p>
    <w:p w14:paraId="302CD09D" w14:textId="5CD0A92A" w:rsidR="00AF3D65" w:rsidRPr="002F1C0A" w:rsidRDefault="00E72DCB" w:rsidP="00AF3D65">
      <w:pPr>
        <w:shd w:val="clear" w:color="auto" w:fill="FFFFFF"/>
        <w:rPr>
          <w:i/>
          <w:iCs/>
        </w:rPr>
      </w:pPr>
      <w:r>
        <w:t xml:space="preserve">• Have you </w:t>
      </w:r>
      <w:proofErr w:type="spellStart"/>
      <w:r>
        <w:t>proforma’d</w:t>
      </w:r>
      <w:proofErr w:type="spellEnd"/>
      <w:r>
        <w:t xml:space="preserve"> this out for long-term rentals? </w:t>
      </w:r>
      <w:r w:rsidRPr="002F1C0A">
        <w:rPr>
          <w:i/>
          <w:iCs/>
        </w:rPr>
        <w:t>No, I never would have put as much money into it as we did if that was our plan.</w:t>
      </w:r>
    </w:p>
    <w:p w14:paraId="7185EA3C" w14:textId="74963A8E" w:rsidR="00E72DCB" w:rsidRPr="002F1C0A" w:rsidRDefault="00E72DCB" w:rsidP="00AF3D65">
      <w:pPr>
        <w:shd w:val="clear" w:color="auto" w:fill="FFFFFF"/>
        <w:rPr>
          <w:i/>
          <w:iCs/>
        </w:rPr>
      </w:pPr>
      <w:r>
        <w:t xml:space="preserve">• What do you do about bad apple renters? </w:t>
      </w:r>
      <w:r w:rsidRPr="002F1C0A">
        <w:rPr>
          <w:i/>
          <w:iCs/>
        </w:rPr>
        <w:t xml:space="preserve">Not only are </w:t>
      </w:r>
      <w:proofErr w:type="spellStart"/>
      <w:r w:rsidRPr="002F1C0A">
        <w:rPr>
          <w:i/>
          <w:iCs/>
        </w:rPr>
        <w:t>Airbnbs</w:t>
      </w:r>
      <w:proofErr w:type="spellEnd"/>
      <w:r w:rsidRPr="002F1C0A">
        <w:rPr>
          <w:i/>
          <w:iCs/>
        </w:rPr>
        <w:t xml:space="preserve"> rated, </w:t>
      </w:r>
      <w:proofErr w:type="gramStart"/>
      <w:r w:rsidRPr="002F1C0A">
        <w:rPr>
          <w:i/>
          <w:iCs/>
        </w:rPr>
        <w:t>guests</w:t>
      </w:r>
      <w:r w:rsidR="00050CC0">
        <w:rPr>
          <w:i/>
          <w:iCs/>
        </w:rPr>
        <w:t xml:space="preserve"> </w:t>
      </w:r>
      <w:r w:rsidRPr="002F1C0A">
        <w:rPr>
          <w:i/>
          <w:iCs/>
        </w:rPr>
        <w:t>are</w:t>
      </w:r>
      <w:proofErr w:type="gramEnd"/>
      <w:r w:rsidRPr="002F1C0A">
        <w:rPr>
          <w:i/>
          <w:iCs/>
        </w:rPr>
        <w:t xml:space="preserve"> rated, too. And we don’t rent to people who don’t have a rental history.</w:t>
      </w:r>
    </w:p>
    <w:p w14:paraId="04092D76" w14:textId="3048BAB6" w:rsidR="00E72DCB" w:rsidRPr="002F1C0A" w:rsidRDefault="00E72DCB" w:rsidP="00AF3D65">
      <w:pPr>
        <w:shd w:val="clear" w:color="auto" w:fill="FFFFFF"/>
        <w:rPr>
          <w:i/>
          <w:iCs/>
        </w:rPr>
      </w:pPr>
      <w:r>
        <w:t xml:space="preserve">• If the ZBA denies, what will you do? </w:t>
      </w:r>
      <w:r w:rsidRPr="002F1C0A">
        <w:rPr>
          <w:i/>
          <w:iCs/>
        </w:rPr>
        <w:t>I don’t know, I fear the long-term solution. It would have to go to 30-day or more.</w:t>
      </w:r>
    </w:p>
    <w:p w14:paraId="712FAA03" w14:textId="19834A93" w:rsidR="00E72DCB" w:rsidRPr="002F1C0A" w:rsidRDefault="00E72DCB" w:rsidP="00AF3D65">
      <w:pPr>
        <w:shd w:val="clear" w:color="auto" w:fill="FFFFFF"/>
        <w:rPr>
          <w:i/>
          <w:iCs/>
        </w:rPr>
      </w:pPr>
      <w:r>
        <w:t xml:space="preserve">• Do you have other properties in the vicinity? </w:t>
      </w:r>
      <w:r w:rsidRPr="002F1C0A">
        <w:rPr>
          <w:i/>
          <w:iCs/>
        </w:rPr>
        <w:t>No, but we own in the Poconos.</w:t>
      </w:r>
    </w:p>
    <w:p w14:paraId="5F13DE76" w14:textId="2CDDF363" w:rsidR="003E3ADF" w:rsidRDefault="003E3ADF" w:rsidP="003E3ADF">
      <w:pPr>
        <w:shd w:val="clear" w:color="auto" w:fill="FFFFFF"/>
      </w:pPr>
    </w:p>
    <w:p w14:paraId="1B428F20" w14:textId="63796CEE" w:rsidR="00E72DCB" w:rsidRDefault="00E72DCB" w:rsidP="003E3ADF">
      <w:pPr>
        <w:shd w:val="clear" w:color="auto" w:fill="FFFFFF"/>
      </w:pPr>
    </w:p>
    <w:p w14:paraId="4454CA0A" w14:textId="671C386B" w:rsidR="00E72DCB" w:rsidRDefault="00E72DCB" w:rsidP="003E3ADF">
      <w:pPr>
        <w:shd w:val="clear" w:color="auto" w:fill="FFFFFF"/>
      </w:pPr>
      <w:r>
        <w:t>Neighbor responses:</w:t>
      </w:r>
    </w:p>
    <w:p w14:paraId="40AD4221" w14:textId="33BF2C2D" w:rsidR="00E72DCB" w:rsidRDefault="00E72DCB" w:rsidP="003E3ADF">
      <w:pPr>
        <w:shd w:val="clear" w:color="auto" w:fill="FFFFFF"/>
      </w:pPr>
      <w:r>
        <w:t>• Parking has increased</w:t>
      </w:r>
      <w:r w:rsidR="002F1C0A">
        <w:t xml:space="preserve"> due to Uber. Cars drive the wrong way. We have loiterers on our steps</w:t>
      </w:r>
      <w:r w:rsidR="0063183B">
        <w:t>, trash in our yard</w:t>
      </w:r>
      <w:r w:rsidR="002F1C0A">
        <w:t>. We didn’t know who owns the property or who to call. Nothing guarantees who will own it in the future. We think this use degrades the neighborhood, like a hotel in the neighborhood. There is a reason why cities like New York and Paris have instituted these regulations, for safety.</w:t>
      </w:r>
    </w:p>
    <w:p w14:paraId="6A566473" w14:textId="0B3B47EB" w:rsidR="002F1C0A" w:rsidRPr="002F1C0A" w:rsidRDefault="002F1C0A" w:rsidP="003E3ADF">
      <w:pPr>
        <w:shd w:val="clear" w:color="auto" w:fill="FFFFFF"/>
        <w:rPr>
          <w:i/>
        </w:rPr>
      </w:pPr>
      <w:r>
        <w:t xml:space="preserve">• Concern about long-term character of neighborhood. Why would we support this? </w:t>
      </w:r>
      <w:r w:rsidRPr="002F1C0A">
        <w:rPr>
          <w:i/>
        </w:rPr>
        <w:t xml:space="preserve">This provides a service to families in Chestnut Hill to have a place for guests to stay. </w:t>
      </w:r>
    </w:p>
    <w:p w14:paraId="7C42C4FB" w14:textId="58FD537C" w:rsidR="002F1C0A" w:rsidRDefault="002F1C0A" w:rsidP="003E3ADF">
      <w:pPr>
        <w:shd w:val="clear" w:color="auto" w:fill="FFFFFF"/>
      </w:pPr>
      <w:r>
        <w:t>• I don’t support this</w:t>
      </w:r>
      <w:r w:rsidR="00050CC0">
        <w:t>.</w:t>
      </w:r>
      <w:r>
        <w:t xml:space="preserve"> I think it is not a good model.</w:t>
      </w:r>
      <w:r w:rsidR="00B92036">
        <w:t xml:space="preserve"> What concerns me most is what I heard at LUPZ, that people who are supposed to be thinking about neighborhood concerns are much more in favor of putting these small businesses in our community.</w:t>
      </w:r>
    </w:p>
    <w:p w14:paraId="0B6EE31A" w14:textId="286FBAD9" w:rsidR="002F1C0A" w:rsidRDefault="002F1C0A" w:rsidP="003E3ADF">
      <w:pPr>
        <w:shd w:val="clear" w:color="auto" w:fill="FFFFFF"/>
      </w:pPr>
      <w:r>
        <w:t>• The back of my property abuts the back of this property. I have noticed a lot of trash in my yard, lids not on trash cans. There have been pets and cigarette butts. When you aren’t on a property</w:t>
      </w:r>
      <w:r w:rsidR="0063183B">
        <w:t>, it is hard to manage.</w:t>
      </w:r>
    </w:p>
    <w:p w14:paraId="615FEBF3" w14:textId="453D65BA" w:rsidR="0063183B" w:rsidRDefault="0063183B" w:rsidP="003E3ADF">
      <w:pPr>
        <w:shd w:val="clear" w:color="auto" w:fill="FFFFFF"/>
      </w:pPr>
      <w:r>
        <w:t>• We know from experience that living next to an Airbnb changes the neighborhood.</w:t>
      </w:r>
      <w:r w:rsidR="00050CC0">
        <w:t xml:space="preserve"> Concern that it is doing harm to the neighborhood for no compelling reason.</w:t>
      </w:r>
    </w:p>
    <w:p w14:paraId="243BD9E1" w14:textId="015C2A7C" w:rsidR="0063183B" w:rsidRDefault="0063183B" w:rsidP="0063183B">
      <w:pPr>
        <w:shd w:val="clear" w:color="auto" w:fill="FFFFFF"/>
      </w:pPr>
      <w:r>
        <w:t>• I am concerned that this takes long-term rental units off the market, and they are needed according to what we hear about the increasing apt buildings on Germantown Ave</w:t>
      </w:r>
    </w:p>
    <w:p w14:paraId="47D680A2" w14:textId="12CBB41E" w:rsidR="0063183B" w:rsidRPr="0063183B" w:rsidRDefault="0063183B" w:rsidP="0063183B">
      <w:pPr>
        <w:shd w:val="clear" w:color="auto" w:fill="FFFFFF"/>
        <w:rPr>
          <w:i/>
          <w:iCs/>
        </w:rPr>
      </w:pPr>
      <w:r>
        <w:t xml:space="preserve">• Concern that this variance is into perpetuity. </w:t>
      </w:r>
      <w:r w:rsidRPr="0063183B">
        <w:rPr>
          <w:i/>
          <w:iCs/>
        </w:rPr>
        <w:t xml:space="preserve">Dawn </w:t>
      </w:r>
      <w:proofErr w:type="spellStart"/>
      <w:r w:rsidRPr="0063183B">
        <w:rPr>
          <w:i/>
          <w:iCs/>
        </w:rPr>
        <w:t>Tancredi</w:t>
      </w:r>
      <w:proofErr w:type="spellEnd"/>
      <w:r w:rsidRPr="0063183B">
        <w:rPr>
          <w:i/>
          <w:iCs/>
        </w:rPr>
        <w:t xml:space="preserve"> said her client would agree to a deed</w:t>
      </w:r>
      <w:r w:rsidR="00184D2B">
        <w:rPr>
          <w:i/>
          <w:iCs/>
        </w:rPr>
        <w:t xml:space="preserve"> </w:t>
      </w:r>
      <w:r w:rsidRPr="0063183B">
        <w:rPr>
          <w:i/>
          <w:iCs/>
        </w:rPr>
        <w:t>restriction to prevent this.</w:t>
      </w:r>
    </w:p>
    <w:p w14:paraId="3935E0A2" w14:textId="2ACEE63E" w:rsidR="0063183B" w:rsidRDefault="0063183B" w:rsidP="0063183B">
      <w:pPr>
        <w:shd w:val="clear" w:color="auto" w:fill="FFFFFF"/>
      </w:pPr>
      <w:r>
        <w:t xml:space="preserve">• </w:t>
      </w:r>
      <w:r w:rsidR="00B166C4">
        <w:t>(Stated by committee member)</w:t>
      </w:r>
      <w:r w:rsidR="00184D2B">
        <w:t xml:space="preserve"> </w:t>
      </w:r>
      <w:r>
        <w:t>You are not contributing to the community with people who are living here. It is a service to people who live outside the neighborhood.</w:t>
      </w:r>
      <w:r w:rsidR="00B166C4">
        <w:t xml:space="preserve"> </w:t>
      </w:r>
    </w:p>
    <w:p w14:paraId="2D84425A" w14:textId="46B56DED" w:rsidR="0063183B" w:rsidRDefault="0063183B" w:rsidP="0063183B">
      <w:pPr>
        <w:shd w:val="clear" w:color="auto" w:fill="FFFFFF"/>
      </w:pPr>
      <w:r>
        <w:t xml:space="preserve">• There is no </w:t>
      </w:r>
      <w:proofErr w:type="gramStart"/>
      <w:r>
        <w:t>particular hardship</w:t>
      </w:r>
      <w:proofErr w:type="gramEnd"/>
      <w:r>
        <w:t>. It’s a business in a residential neighborhood. There is nothing to say most of the rentals won’t be short term.</w:t>
      </w:r>
    </w:p>
    <w:p w14:paraId="3946FEE1" w14:textId="0E986EA0" w:rsidR="00B92036" w:rsidRDefault="00B92036" w:rsidP="0063183B">
      <w:pPr>
        <w:shd w:val="clear" w:color="auto" w:fill="FFFFFF"/>
      </w:pPr>
      <w:r>
        <w:t>• I stayed in this Airbnb when my house was flooded out.</w:t>
      </w:r>
      <w:r w:rsidR="000F320D">
        <w:t xml:space="preserve"> Also</w:t>
      </w:r>
      <w:r w:rsidR="00184D2B">
        <w:t xml:space="preserve">, </w:t>
      </w:r>
      <w:r w:rsidR="000F320D">
        <w:t>I walk on Ardleigh a lot. The absence of facts about what this will do to the neighborhood is striking. I f this property was rented long-term, there would be lots of cars. I lived there and didn’t find it to be intrusive. With the property being improved, the neighbor value. In my opinion, it does provide be</w:t>
      </w:r>
      <w:r w:rsidR="00184D2B">
        <w:t>ne</w:t>
      </w:r>
      <w:r w:rsidR="000F320D">
        <w:t>fits to the community. You can invite people to stay here. I think it is a plus.</w:t>
      </w:r>
    </w:p>
    <w:p w14:paraId="6CA3B6A4" w14:textId="6AFFEB1B" w:rsidR="00B166C4" w:rsidRDefault="00B166C4" w:rsidP="00B166C4">
      <w:pPr>
        <w:shd w:val="clear" w:color="auto" w:fill="FFFFFF"/>
      </w:pPr>
      <w:r>
        <w:t>• (Stated by committee member) The vote of LUPZ was 6 oppose and 1 not oppose. The reason was because some of the positions expressed by near neighbors that a short</w:t>
      </w:r>
      <w:r w:rsidR="00184D2B">
        <w:t>-</w:t>
      </w:r>
      <w:r>
        <w:t>term rental turnover really changes a neighborhood.</w:t>
      </w:r>
    </w:p>
    <w:p w14:paraId="75A3691A" w14:textId="4714D347" w:rsidR="00B166C4" w:rsidRDefault="00B166C4" w:rsidP="00B166C4">
      <w:pPr>
        <w:shd w:val="clear" w:color="auto" w:fill="FFFFFF"/>
      </w:pPr>
      <w:r>
        <w:lastRenderedPageBreak/>
        <w:t xml:space="preserve">• I’m a long time CH resident and Airbnb landlord. Airbnb is a valuable service. I own a lot of properties and I am asked constantly about short term furnished rentals – people say they had a fire, had a flood, or have family coming. Before </w:t>
      </w:r>
      <w:proofErr w:type="spellStart"/>
      <w:r>
        <w:t>Airbnbs</w:t>
      </w:r>
      <w:proofErr w:type="spellEnd"/>
      <w:r>
        <w:t xml:space="preserve">, I had nothing to offer those people. I think we can embrace Mark and help him make it work. Maybe we can do a trial run with him and reconsider as neighbors. I </w:t>
      </w:r>
      <w:r w:rsidR="00EF14C6">
        <w:t xml:space="preserve">haven’t heard one concrete concern stated tonight.  </w:t>
      </w:r>
    </w:p>
    <w:p w14:paraId="57D99B5C" w14:textId="7E86B18C" w:rsidR="00B166C4" w:rsidRDefault="00B166C4" w:rsidP="00B166C4">
      <w:pPr>
        <w:shd w:val="clear" w:color="auto" w:fill="FFFFFF"/>
      </w:pPr>
      <w:r>
        <w:t>• (Stated by committee member) Quality of the work restoring the building. The hardship as I see it is the investment put into this property and then the change in the City rules. But from what I have learned on the Avenue, short term visitors don’t benefit the Avenue businesses.</w:t>
      </w:r>
      <w:r w:rsidR="00EF14C6">
        <w:t xml:space="preserve"> Business owners want long-term renters. This statement met with some disagreement from the prior community member.</w:t>
      </w:r>
    </w:p>
    <w:p w14:paraId="4865751D" w14:textId="3BDC4A39" w:rsidR="00EF14C6" w:rsidRDefault="00EF14C6" w:rsidP="00B166C4">
      <w:pPr>
        <w:shd w:val="clear" w:color="auto" w:fill="FFFFFF"/>
      </w:pPr>
    </w:p>
    <w:p w14:paraId="0D1843ED" w14:textId="52D421E3" w:rsidR="00EF14C6" w:rsidRPr="00EF14C6" w:rsidRDefault="00EF14C6" w:rsidP="00B166C4">
      <w:pPr>
        <w:shd w:val="clear" w:color="auto" w:fill="FFFFFF"/>
        <w:rPr>
          <w:b/>
          <w:bCs/>
        </w:rPr>
      </w:pPr>
      <w:r w:rsidRPr="00EF14C6">
        <w:rPr>
          <w:b/>
          <w:bCs/>
        </w:rPr>
        <w:t>DRC Motion:</w:t>
      </w:r>
    </w:p>
    <w:p w14:paraId="0F91A4E0" w14:textId="5D925D18" w:rsidR="00EF14C6" w:rsidRPr="00EF14C6" w:rsidRDefault="00EF14C6" w:rsidP="00EF14C6">
      <w:pPr>
        <w:shd w:val="clear" w:color="auto" w:fill="FFFFFF"/>
      </w:pPr>
      <w:r>
        <w:t xml:space="preserve">Joyce made the motion to not </w:t>
      </w:r>
      <w:r w:rsidRPr="00EF14C6">
        <w:t xml:space="preserve">support this variance because of the erosion that occurs in the neighborhood due to short term rentals. </w:t>
      </w:r>
      <w:r>
        <w:t xml:space="preserve">Camille seconded. </w:t>
      </w:r>
      <w:r w:rsidRPr="00EF14C6">
        <w:t>Discussion asked if just one short term rental would be acceptable. The idea was rejected, saying that the CHCA Board could establish guidelines for how Short Term could be supported, but not do to it as a one-off.  </w:t>
      </w:r>
      <w:r>
        <w:rPr>
          <w:b/>
          <w:bCs/>
        </w:rPr>
        <w:t>The motion passed with f</w:t>
      </w:r>
      <w:r w:rsidRPr="00EF14C6">
        <w:rPr>
          <w:b/>
          <w:bCs/>
        </w:rPr>
        <w:t>ive votes support, and one abstention</w:t>
      </w:r>
      <w:r w:rsidRPr="00EF14C6">
        <w:t>.</w:t>
      </w:r>
    </w:p>
    <w:p w14:paraId="092C0BE7" w14:textId="77777777" w:rsidR="00EF14C6" w:rsidRDefault="00EF14C6" w:rsidP="00B166C4">
      <w:pPr>
        <w:shd w:val="clear" w:color="auto" w:fill="FFFFFF"/>
      </w:pPr>
    </w:p>
    <w:p w14:paraId="56939B66" w14:textId="3797ADBD" w:rsidR="00EF14C6" w:rsidRDefault="00EF14C6" w:rsidP="00B166C4">
      <w:pPr>
        <w:shd w:val="clear" w:color="auto" w:fill="FFFFFF"/>
      </w:pPr>
    </w:p>
    <w:p w14:paraId="142A5442" w14:textId="3C2B746E" w:rsidR="00B166C4" w:rsidRPr="00EF14C6" w:rsidRDefault="00EF14C6" w:rsidP="0063183B">
      <w:pPr>
        <w:shd w:val="clear" w:color="auto" w:fill="FFFFFF"/>
        <w:rPr>
          <w:b/>
          <w:bCs/>
        </w:rPr>
      </w:pPr>
      <w:r w:rsidRPr="00EF14C6">
        <w:rPr>
          <w:b/>
          <w:bCs/>
        </w:rPr>
        <w:t>Minutes Approval</w:t>
      </w:r>
    </w:p>
    <w:p w14:paraId="6A1E76BA" w14:textId="03D48443" w:rsidR="00EF14C6" w:rsidRDefault="00EF14C6" w:rsidP="0063183B">
      <w:pPr>
        <w:shd w:val="clear" w:color="auto" w:fill="FFFFFF"/>
      </w:pPr>
      <w:r>
        <w:t xml:space="preserve">The September and October DRC minutes were approved with the </w:t>
      </w:r>
      <w:r w:rsidR="00797C8B">
        <w:t>corrections</w:t>
      </w:r>
      <w:r>
        <w:t xml:space="preserve"> recommended by Celeste.</w:t>
      </w:r>
    </w:p>
    <w:p w14:paraId="74057BCC" w14:textId="77777777" w:rsidR="00EF14C6" w:rsidRDefault="00EF14C6" w:rsidP="0063183B">
      <w:pPr>
        <w:shd w:val="clear" w:color="auto" w:fill="FFFFFF"/>
      </w:pPr>
    </w:p>
    <w:p w14:paraId="6031976B" w14:textId="77777777" w:rsidR="000F320D" w:rsidRDefault="000F320D" w:rsidP="0063183B">
      <w:pPr>
        <w:shd w:val="clear" w:color="auto" w:fill="FFFFFF"/>
      </w:pPr>
    </w:p>
    <w:p w14:paraId="02467CA3" w14:textId="77777777" w:rsidR="0063183B" w:rsidRDefault="0063183B" w:rsidP="0063183B">
      <w:pPr>
        <w:shd w:val="clear" w:color="auto" w:fill="FFFFFF"/>
      </w:pPr>
    </w:p>
    <w:p w14:paraId="1DDE6211" w14:textId="77777777" w:rsidR="0063183B" w:rsidRDefault="0063183B" w:rsidP="0063183B">
      <w:pPr>
        <w:shd w:val="clear" w:color="auto" w:fill="FFFFFF"/>
      </w:pPr>
    </w:p>
    <w:p w14:paraId="184A37DA" w14:textId="77777777" w:rsidR="006074D1" w:rsidRDefault="006074D1" w:rsidP="009D3010">
      <w:pPr>
        <w:shd w:val="clear" w:color="auto" w:fill="FFFFFF"/>
      </w:pPr>
    </w:p>
    <w:p w14:paraId="724D631C" w14:textId="77777777" w:rsidR="00D259EA" w:rsidRDefault="00D259EA" w:rsidP="004E6AF5">
      <w:pPr>
        <w:shd w:val="clear" w:color="auto" w:fill="FFFFFF"/>
      </w:pPr>
    </w:p>
    <w:p w14:paraId="1DE01CDD" w14:textId="77777777" w:rsidR="00EF4CA7" w:rsidRDefault="0003042A" w:rsidP="004E6AF5">
      <w:pPr>
        <w:shd w:val="clear" w:color="auto" w:fill="FFFFFF"/>
        <w:rPr>
          <w:b/>
        </w:rPr>
      </w:pPr>
      <w:r>
        <w:rPr>
          <w:b/>
        </w:rPr>
        <w:t>Adjournment</w:t>
      </w:r>
    </w:p>
    <w:p w14:paraId="39C00F25" w14:textId="00169E5C" w:rsidR="00EF4CA7" w:rsidRDefault="0003042A">
      <w:bookmarkStart w:id="1" w:name="_heading=h.30j0zll" w:colFirst="0" w:colLast="0"/>
      <w:bookmarkEnd w:id="1"/>
      <w:r>
        <w:t>•T</w:t>
      </w:r>
      <w:r w:rsidR="00692BF3">
        <w:t xml:space="preserve">he meeting was adjourned at </w:t>
      </w:r>
      <w:r w:rsidR="00797C8B">
        <w:t>8:45</w:t>
      </w:r>
      <w:r w:rsidR="00FB4E71">
        <w:t xml:space="preserve"> PM.</w:t>
      </w:r>
    </w:p>
    <w:p w14:paraId="1811D583" w14:textId="77777777" w:rsidR="00EF4CA7" w:rsidRDefault="0003042A">
      <w:r>
        <w:t xml:space="preserve">  </w:t>
      </w:r>
    </w:p>
    <w:sectPr w:rsidR="00EF4CA7" w:rsidSect="00863EBE">
      <w:type w:val="continuous"/>
      <w:pgSz w:w="12240" w:h="15840"/>
      <w:pgMar w:top="1008" w:right="1296" w:bottom="1080" w:left="1296" w:header="432"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AD9FE1" w14:textId="77777777" w:rsidR="008C1492" w:rsidRDefault="008C1492">
      <w:r>
        <w:separator/>
      </w:r>
    </w:p>
  </w:endnote>
  <w:endnote w:type="continuationSeparator" w:id="0">
    <w:p w14:paraId="7DB977F1" w14:textId="77777777" w:rsidR="008C1492" w:rsidRDefault="008C14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Times">
    <w:altName w:val="Times New Roman"/>
    <w:panose1 w:val="00000500000000020000"/>
    <w:charset w:val="00"/>
    <w:family w:val="auto"/>
    <w:pitch w:val="variable"/>
    <w:sig w:usb0="00000003" w:usb1="00000000" w:usb2="00000000" w:usb3="00000000" w:csb0="00000007" w:csb1="00000000"/>
  </w:font>
  <w:font w:name="Noto Sans Symbols">
    <w:altName w:val="Times New Roman"/>
    <w:panose1 w:val="020B0604020202020204"/>
    <w:charset w:val="00"/>
    <w:family w:val="auto"/>
    <w:pitch w:val="default"/>
  </w:font>
  <w:font w:name="MS Gothic">
    <w:altName w:val="ＭＳ ゴシック"/>
    <w:panose1 w:val="020B0609070205080204"/>
    <w:charset w:val="80"/>
    <w:family w:val="modern"/>
    <w:pitch w:val="fixed"/>
    <w:sig w:usb0="E00002FF" w:usb1="6AC7FDFB" w:usb2="08000012" w:usb3="00000000" w:csb0="0002009F" w:csb1="00000000"/>
  </w:font>
  <w:font w:name="Zapf Dingbats">
    <w:altName w:val="Times New Roman"/>
    <w:panose1 w:val="020B0604020202020204"/>
    <w:charset w:val="00"/>
    <w:family w:val="auto"/>
    <w:pitch w:val="default"/>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7F1F12" w14:textId="77777777" w:rsidR="00FB4D23" w:rsidRDefault="00FB4D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B30BD" w14:textId="77777777" w:rsidR="00FB4D23" w:rsidRDefault="00FB4D2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51CC8E" w14:textId="77777777" w:rsidR="00FB4D23" w:rsidRDefault="00FB4D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622942" w14:textId="77777777" w:rsidR="008C1492" w:rsidRDefault="008C1492">
      <w:r>
        <w:separator/>
      </w:r>
    </w:p>
  </w:footnote>
  <w:footnote w:type="continuationSeparator" w:id="0">
    <w:p w14:paraId="0F9D348C" w14:textId="77777777" w:rsidR="008C1492" w:rsidRDefault="008C14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F7271" w14:textId="052E5C2F" w:rsidR="00FB4D23" w:rsidRDefault="00FB4D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0DEFAB" w14:textId="77777777" w:rsidR="00C807DE" w:rsidRDefault="00C807DE">
    <w:pPr>
      <w:tabs>
        <w:tab w:val="center" w:pos="4320"/>
        <w:tab w:val="right" w:pos="8640"/>
      </w:tabs>
      <w:spacing w:before="720"/>
      <w:jc w:val="right"/>
    </w:pPr>
    <w:r>
      <w:fldChar w:fldCharType="begin"/>
    </w:r>
    <w:r>
      <w:instrText>PAGE</w:instrText>
    </w:r>
    <w:r>
      <w:fldChar w:fldCharType="separate"/>
    </w:r>
    <w:r w:rsidR="001B3B22">
      <w:rPr>
        <w:noProof/>
      </w:rPr>
      <w:t>4</w:t>
    </w:r>
    <w:r>
      <w:fldChar w:fldCharType="end"/>
    </w:r>
  </w:p>
  <w:p w14:paraId="17B037AF" w14:textId="77777777" w:rsidR="00C807DE" w:rsidRDefault="00C807DE">
    <w:pPr>
      <w:tabs>
        <w:tab w:val="center" w:pos="4320"/>
        <w:tab w:val="right" w:pos="8640"/>
      </w:tabs>
      <w:ind w:right="360"/>
    </w:pPr>
  </w:p>
  <w:p w14:paraId="5E54EFC4" w14:textId="5E9328E6" w:rsidR="00784EE6" w:rsidRDefault="00784EE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B4067" w14:textId="364EB97A" w:rsidR="00FB4D23" w:rsidRDefault="00FB4D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87BAA"/>
    <w:multiLevelType w:val="hybridMultilevel"/>
    <w:tmpl w:val="CA48ADF6"/>
    <w:lvl w:ilvl="0" w:tplc="04090001">
      <w:start w:val="7918"/>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6403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A7"/>
    <w:rsid w:val="00003941"/>
    <w:rsid w:val="00021431"/>
    <w:rsid w:val="00026E7D"/>
    <w:rsid w:val="0003042A"/>
    <w:rsid w:val="00030FBD"/>
    <w:rsid w:val="00050468"/>
    <w:rsid w:val="00050CC0"/>
    <w:rsid w:val="0006729C"/>
    <w:rsid w:val="00070C84"/>
    <w:rsid w:val="00077BA4"/>
    <w:rsid w:val="0008578C"/>
    <w:rsid w:val="00096C9E"/>
    <w:rsid w:val="000C44E5"/>
    <w:rsid w:val="000D0052"/>
    <w:rsid w:val="000D7D0D"/>
    <w:rsid w:val="000E3538"/>
    <w:rsid w:val="000F1D02"/>
    <w:rsid w:val="000F320D"/>
    <w:rsid w:val="000F7817"/>
    <w:rsid w:val="001024C2"/>
    <w:rsid w:val="00102ECD"/>
    <w:rsid w:val="0012554E"/>
    <w:rsid w:val="00133EB4"/>
    <w:rsid w:val="001522A9"/>
    <w:rsid w:val="001541E2"/>
    <w:rsid w:val="001662F8"/>
    <w:rsid w:val="00166D58"/>
    <w:rsid w:val="0017557F"/>
    <w:rsid w:val="001779D6"/>
    <w:rsid w:val="00184D2B"/>
    <w:rsid w:val="00190159"/>
    <w:rsid w:val="00196400"/>
    <w:rsid w:val="001A63EB"/>
    <w:rsid w:val="001B3B22"/>
    <w:rsid w:val="00226BB9"/>
    <w:rsid w:val="002325E0"/>
    <w:rsid w:val="00235A70"/>
    <w:rsid w:val="002504FD"/>
    <w:rsid w:val="00256A31"/>
    <w:rsid w:val="0026045B"/>
    <w:rsid w:val="002634F7"/>
    <w:rsid w:val="0026792D"/>
    <w:rsid w:val="00273276"/>
    <w:rsid w:val="0027650E"/>
    <w:rsid w:val="002772D8"/>
    <w:rsid w:val="00292130"/>
    <w:rsid w:val="002A09F2"/>
    <w:rsid w:val="002A19B8"/>
    <w:rsid w:val="002A45B2"/>
    <w:rsid w:val="002C0E76"/>
    <w:rsid w:val="002D15F7"/>
    <w:rsid w:val="002D2DA1"/>
    <w:rsid w:val="002E2685"/>
    <w:rsid w:val="002F1C0A"/>
    <w:rsid w:val="002F4A42"/>
    <w:rsid w:val="003228AC"/>
    <w:rsid w:val="00345E75"/>
    <w:rsid w:val="003514DE"/>
    <w:rsid w:val="003560A4"/>
    <w:rsid w:val="00374085"/>
    <w:rsid w:val="00374E6F"/>
    <w:rsid w:val="00381F6B"/>
    <w:rsid w:val="0039041B"/>
    <w:rsid w:val="00390D6C"/>
    <w:rsid w:val="003931AA"/>
    <w:rsid w:val="0039487D"/>
    <w:rsid w:val="003B1038"/>
    <w:rsid w:val="003B12CC"/>
    <w:rsid w:val="003B2E25"/>
    <w:rsid w:val="003B6C4A"/>
    <w:rsid w:val="003C2CE3"/>
    <w:rsid w:val="003E3ADF"/>
    <w:rsid w:val="003E6A33"/>
    <w:rsid w:val="003F10FE"/>
    <w:rsid w:val="003F497B"/>
    <w:rsid w:val="003F51F8"/>
    <w:rsid w:val="0040044E"/>
    <w:rsid w:val="00404CF3"/>
    <w:rsid w:val="00414990"/>
    <w:rsid w:val="004360AF"/>
    <w:rsid w:val="00440722"/>
    <w:rsid w:val="00441932"/>
    <w:rsid w:val="00457FEA"/>
    <w:rsid w:val="00460D75"/>
    <w:rsid w:val="00461085"/>
    <w:rsid w:val="00461A4F"/>
    <w:rsid w:val="00462F8D"/>
    <w:rsid w:val="00471CD7"/>
    <w:rsid w:val="004813F0"/>
    <w:rsid w:val="00487C6D"/>
    <w:rsid w:val="004A2726"/>
    <w:rsid w:val="004B3EBA"/>
    <w:rsid w:val="004C28EB"/>
    <w:rsid w:val="004D777F"/>
    <w:rsid w:val="004E5456"/>
    <w:rsid w:val="004E59A5"/>
    <w:rsid w:val="004E6AF5"/>
    <w:rsid w:val="00503FC0"/>
    <w:rsid w:val="005327A8"/>
    <w:rsid w:val="005351B7"/>
    <w:rsid w:val="0053768C"/>
    <w:rsid w:val="00550536"/>
    <w:rsid w:val="00552998"/>
    <w:rsid w:val="00562824"/>
    <w:rsid w:val="00567103"/>
    <w:rsid w:val="00567D10"/>
    <w:rsid w:val="00590F7A"/>
    <w:rsid w:val="005960DD"/>
    <w:rsid w:val="005B785F"/>
    <w:rsid w:val="005C00BD"/>
    <w:rsid w:val="005C063B"/>
    <w:rsid w:val="005D713C"/>
    <w:rsid w:val="005E6879"/>
    <w:rsid w:val="006000F0"/>
    <w:rsid w:val="0060294C"/>
    <w:rsid w:val="006074D1"/>
    <w:rsid w:val="006179E3"/>
    <w:rsid w:val="0062226E"/>
    <w:rsid w:val="0063183B"/>
    <w:rsid w:val="006427D9"/>
    <w:rsid w:val="00664AE4"/>
    <w:rsid w:val="00674736"/>
    <w:rsid w:val="0067568B"/>
    <w:rsid w:val="00692BF3"/>
    <w:rsid w:val="006A2E2E"/>
    <w:rsid w:val="006A6648"/>
    <w:rsid w:val="006B47E0"/>
    <w:rsid w:val="006C7DB0"/>
    <w:rsid w:val="006E1114"/>
    <w:rsid w:val="006E68DA"/>
    <w:rsid w:val="007034BF"/>
    <w:rsid w:val="0070364A"/>
    <w:rsid w:val="00781EE6"/>
    <w:rsid w:val="00784EE6"/>
    <w:rsid w:val="00794379"/>
    <w:rsid w:val="00797C8B"/>
    <w:rsid w:val="007B0430"/>
    <w:rsid w:val="007B0738"/>
    <w:rsid w:val="007C626C"/>
    <w:rsid w:val="007C7FE2"/>
    <w:rsid w:val="007D7674"/>
    <w:rsid w:val="007E3E49"/>
    <w:rsid w:val="007E427D"/>
    <w:rsid w:val="007F6703"/>
    <w:rsid w:val="00803C7F"/>
    <w:rsid w:val="00811045"/>
    <w:rsid w:val="008208C5"/>
    <w:rsid w:val="00825887"/>
    <w:rsid w:val="00832A1C"/>
    <w:rsid w:val="0085442E"/>
    <w:rsid w:val="008552B1"/>
    <w:rsid w:val="00863EBE"/>
    <w:rsid w:val="0087121B"/>
    <w:rsid w:val="0087307A"/>
    <w:rsid w:val="00875FFD"/>
    <w:rsid w:val="008B44B1"/>
    <w:rsid w:val="008B7140"/>
    <w:rsid w:val="008C1492"/>
    <w:rsid w:val="008C2540"/>
    <w:rsid w:val="008D5464"/>
    <w:rsid w:val="008F0040"/>
    <w:rsid w:val="008F5B8A"/>
    <w:rsid w:val="0092671A"/>
    <w:rsid w:val="0093061E"/>
    <w:rsid w:val="00932B5B"/>
    <w:rsid w:val="00945956"/>
    <w:rsid w:val="009634BB"/>
    <w:rsid w:val="00971707"/>
    <w:rsid w:val="009732BF"/>
    <w:rsid w:val="009832C6"/>
    <w:rsid w:val="00984E34"/>
    <w:rsid w:val="009C1579"/>
    <w:rsid w:val="009C1F98"/>
    <w:rsid w:val="009D3010"/>
    <w:rsid w:val="009E49DB"/>
    <w:rsid w:val="009E5FCA"/>
    <w:rsid w:val="009F19B9"/>
    <w:rsid w:val="009F395E"/>
    <w:rsid w:val="00A00C57"/>
    <w:rsid w:val="00A02733"/>
    <w:rsid w:val="00A21928"/>
    <w:rsid w:val="00A673ED"/>
    <w:rsid w:val="00A77BA6"/>
    <w:rsid w:val="00AF3D65"/>
    <w:rsid w:val="00B04AA5"/>
    <w:rsid w:val="00B166C4"/>
    <w:rsid w:val="00B27D68"/>
    <w:rsid w:val="00B41534"/>
    <w:rsid w:val="00B53571"/>
    <w:rsid w:val="00B54156"/>
    <w:rsid w:val="00B7791C"/>
    <w:rsid w:val="00B92036"/>
    <w:rsid w:val="00B94F86"/>
    <w:rsid w:val="00BA07CD"/>
    <w:rsid w:val="00BA5821"/>
    <w:rsid w:val="00BA71BF"/>
    <w:rsid w:val="00BB2D54"/>
    <w:rsid w:val="00BB4E65"/>
    <w:rsid w:val="00BC0B28"/>
    <w:rsid w:val="00BD21E8"/>
    <w:rsid w:val="00BD6120"/>
    <w:rsid w:val="00BE2B76"/>
    <w:rsid w:val="00C02C85"/>
    <w:rsid w:val="00C036EE"/>
    <w:rsid w:val="00C20952"/>
    <w:rsid w:val="00C31B25"/>
    <w:rsid w:val="00C44AB2"/>
    <w:rsid w:val="00C4531D"/>
    <w:rsid w:val="00C73204"/>
    <w:rsid w:val="00C766C6"/>
    <w:rsid w:val="00C807DE"/>
    <w:rsid w:val="00C83116"/>
    <w:rsid w:val="00CA30B6"/>
    <w:rsid w:val="00CB7B30"/>
    <w:rsid w:val="00CC4B52"/>
    <w:rsid w:val="00CC7CCC"/>
    <w:rsid w:val="00CD4A6A"/>
    <w:rsid w:val="00D06598"/>
    <w:rsid w:val="00D25999"/>
    <w:rsid w:val="00D259EA"/>
    <w:rsid w:val="00D268F0"/>
    <w:rsid w:val="00D440F5"/>
    <w:rsid w:val="00D54C6F"/>
    <w:rsid w:val="00D80A90"/>
    <w:rsid w:val="00D8684C"/>
    <w:rsid w:val="00D94703"/>
    <w:rsid w:val="00DA1730"/>
    <w:rsid w:val="00DB1553"/>
    <w:rsid w:val="00DC19C3"/>
    <w:rsid w:val="00DC4370"/>
    <w:rsid w:val="00DE1E26"/>
    <w:rsid w:val="00DE4C6F"/>
    <w:rsid w:val="00DF4EE9"/>
    <w:rsid w:val="00DF68F6"/>
    <w:rsid w:val="00E006BD"/>
    <w:rsid w:val="00E413BD"/>
    <w:rsid w:val="00E70C5F"/>
    <w:rsid w:val="00E72DCB"/>
    <w:rsid w:val="00E96226"/>
    <w:rsid w:val="00EA2F88"/>
    <w:rsid w:val="00EB51A4"/>
    <w:rsid w:val="00EB54CE"/>
    <w:rsid w:val="00EE15BB"/>
    <w:rsid w:val="00EF14C6"/>
    <w:rsid w:val="00EF4CA7"/>
    <w:rsid w:val="00EF6414"/>
    <w:rsid w:val="00EF6B95"/>
    <w:rsid w:val="00F1166D"/>
    <w:rsid w:val="00F20167"/>
    <w:rsid w:val="00F4584B"/>
    <w:rsid w:val="00F51F82"/>
    <w:rsid w:val="00F56478"/>
    <w:rsid w:val="00F67FBB"/>
    <w:rsid w:val="00F80E50"/>
    <w:rsid w:val="00F969B7"/>
    <w:rsid w:val="00FA35ED"/>
    <w:rsid w:val="00FB3733"/>
    <w:rsid w:val="00FB4823"/>
    <w:rsid w:val="00FB4D23"/>
    <w:rsid w:val="00FB4E71"/>
    <w:rsid w:val="00FC0851"/>
    <w:rsid w:val="00FD0114"/>
    <w:rsid w:val="00FD5352"/>
    <w:rsid w:val="00FD74CA"/>
    <w:rsid w:val="00FD7EBA"/>
    <w:rsid w:val="00FF0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406958"/>
  <w15:docId w15:val="{9D9DCF03-2090-664D-BE49-26C8EC7AB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keepLines/>
      <w:outlineLvl w:val="0"/>
    </w:pPr>
    <w:rPr>
      <w:sz w:val="28"/>
      <w:szCs w:val="28"/>
      <w:u w:val="single"/>
    </w:rPr>
  </w:style>
  <w:style w:type="paragraph" w:styleId="Heading2">
    <w:name w:val="heading 2"/>
    <w:basedOn w:val="Normal"/>
    <w:next w:val="Normal"/>
    <w:pPr>
      <w:keepNext/>
      <w:keepLines/>
      <w:outlineLvl w:val="1"/>
    </w:pPr>
    <w:rPr>
      <w:sz w:val="28"/>
      <w:szCs w:val="28"/>
    </w:rPr>
  </w:style>
  <w:style w:type="paragraph" w:styleId="Heading3">
    <w:name w:val="heading 3"/>
    <w:basedOn w:val="Normal"/>
    <w:next w:val="Normal"/>
    <w:pPr>
      <w:keepNext/>
      <w:keepLines/>
      <w:outlineLvl w:val="2"/>
    </w:pPr>
    <w:rPr>
      <w:b/>
      <w:sz w:val="28"/>
      <w:szCs w:val="28"/>
    </w:rPr>
  </w:style>
  <w:style w:type="paragraph" w:styleId="Heading4">
    <w:name w:val="heading 4"/>
    <w:basedOn w:val="Normal"/>
    <w:next w:val="Normal"/>
    <w:pPr>
      <w:keepNext/>
      <w:keepLines/>
      <w:outlineLvl w:val="3"/>
    </w:pPr>
    <w:rPr>
      <w:b/>
    </w:rPr>
  </w:style>
  <w:style w:type="paragraph" w:styleId="Heading5">
    <w:name w:val="heading 5"/>
    <w:basedOn w:val="Normal"/>
    <w:next w:val="Normal"/>
    <w:pPr>
      <w:keepNext/>
      <w:keepLines/>
      <w:outlineLvl w:val="4"/>
    </w:pPr>
    <w:rPr>
      <w:u w:val="single"/>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jc w:val="center"/>
    </w:pPr>
    <w:rPr>
      <w:b/>
      <w:sz w:val="32"/>
      <w:szCs w:val="32"/>
    </w:rPr>
  </w:style>
  <w:style w:type="paragraph" w:styleId="Subtitle">
    <w:name w:val="Subtitle"/>
    <w:basedOn w:val="Normal"/>
    <w:next w:val="Normal"/>
    <w:pPr>
      <w:keepNext/>
      <w:keepLines/>
      <w:jc w:val="center"/>
    </w:pPr>
    <w:rPr>
      <w:i/>
      <w:color w:val="666666"/>
      <w:sz w:val="28"/>
      <w:szCs w:val="28"/>
    </w:rPr>
  </w:style>
  <w:style w:type="paragraph" w:customStyle="1" w:styleId="Normal1">
    <w:name w:val="Normal1"/>
    <w:rsid w:val="00894D1A"/>
  </w:style>
  <w:style w:type="paragraph" w:styleId="BalloonText">
    <w:name w:val="Balloon Text"/>
    <w:basedOn w:val="Normal"/>
    <w:link w:val="BalloonTextChar"/>
    <w:uiPriority w:val="99"/>
    <w:semiHidden/>
    <w:unhideWhenUsed/>
    <w:rsid w:val="00C83E40"/>
    <w:rPr>
      <w:rFonts w:ascii="Tahoma" w:hAnsi="Tahoma" w:cs="Tahoma"/>
      <w:sz w:val="16"/>
      <w:szCs w:val="16"/>
    </w:rPr>
  </w:style>
  <w:style w:type="character" w:customStyle="1" w:styleId="BalloonTextChar">
    <w:name w:val="Balloon Text Char"/>
    <w:basedOn w:val="DefaultParagraphFont"/>
    <w:link w:val="BalloonText"/>
    <w:uiPriority w:val="99"/>
    <w:semiHidden/>
    <w:rsid w:val="00C83E40"/>
    <w:rPr>
      <w:rFonts w:ascii="Tahoma" w:hAnsi="Tahoma" w:cs="Tahoma"/>
      <w:sz w:val="16"/>
      <w:szCs w:val="16"/>
    </w:rPr>
  </w:style>
  <w:style w:type="paragraph" w:styleId="Header">
    <w:name w:val="header"/>
    <w:basedOn w:val="Normal"/>
    <w:link w:val="HeaderChar"/>
    <w:uiPriority w:val="99"/>
    <w:unhideWhenUsed/>
    <w:rsid w:val="0089689D"/>
    <w:pPr>
      <w:tabs>
        <w:tab w:val="center" w:pos="4680"/>
        <w:tab w:val="right" w:pos="9360"/>
      </w:tabs>
    </w:pPr>
  </w:style>
  <w:style w:type="character" w:customStyle="1" w:styleId="HeaderChar">
    <w:name w:val="Header Char"/>
    <w:basedOn w:val="DefaultParagraphFont"/>
    <w:link w:val="Header"/>
    <w:uiPriority w:val="99"/>
    <w:rsid w:val="0089689D"/>
  </w:style>
  <w:style w:type="paragraph" w:styleId="Footer">
    <w:name w:val="footer"/>
    <w:basedOn w:val="Normal"/>
    <w:link w:val="FooterChar"/>
    <w:uiPriority w:val="99"/>
    <w:unhideWhenUsed/>
    <w:rsid w:val="0089689D"/>
    <w:pPr>
      <w:tabs>
        <w:tab w:val="center" w:pos="4680"/>
        <w:tab w:val="right" w:pos="9360"/>
      </w:tabs>
    </w:pPr>
  </w:style>
  <w:style w:type="character" w:customStyle="1" w:styleId="FooterChar">
    <w:name w:val="Footer Char"/>
    <w:basedOn w:val="DefaultParagraphFont"/>
    <w:link w:val="Footer"/>
    <w:uiPriority w:val="99"/>
    <w:rsid w:val="0089689D"/>
  </w:style>
  <w:style w:type="character" w:styleId="Emphasis">
    <w:name w:val="Emphasis"/>
    <w:basedOn w:val="DefaultParagraphFont"/>
    <w:uiPriority w:val="20"/>
    <w:qFormat/>
    <w:rsid w:val="006F29F5"/>
    <w:rPr>
      <w:i/>
      <w:iCs/>
    </w:rPr>
  </w:style>
  <w:style w:type="character" w:customStyle="1" w:styleId="yiv7531015862gmail-apple-converted-space">
    <w:name w:val="yiv7531015862gmail-apple-converted-space"/>
    <w:basedOn w:val="DefaultParagraphFont"/>
    <w:rsid w:val="006515BA"/>
  </w:style>
  <w:style w:type="paragraph" w:styleId="ListParagraph">
    <w:name w:val="List Paragraph"/>
    <w:basedOn w:val="Normal"/>
    <w:uiPriority w:val="34"/>
    <w:qFormat/>
    <w:rsid w:val="006515BA"/>
    <w:pPr>
      <w:ind w:left="720"/>
      <w:contextualSpacing/>
    </w:pPr>
  </w:style>
  <w:style w:type="table" w:styleId="TableGrid">
    <w:name w:val="Table Grid"/>
    <w:basedOn w:val="TableNormal"/>
    <w:uiPriority w:val="59"/>
    <w:rsid w:val="00F242E5"/>
    <w:rPr>
      <w:rFonts w:ascii="Times" w:eastAsia="Times" w:hAnsi="Times"/>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1"/>
    <w:basedOn w:val="TableNormal"/>
    <w:rPr>
      <w:rFonts w:ascii="Times" w:eastAsia="Times" w:hAnsi="Times" w:cs="Times"/>
      <w:color w:val="000000"/>
      <w:sz w:val="20"/>
      <w:szCs w:val="20"/>
    </w:rPr>
    <w:tblPr>
      <w:tblStyleRowBandSize w:val="1"/>
      <w:tblStyleColBandSize w:val="1"/>
    </w:tblPr>
  </w:style>
  <w:style w:type="table" w:customStyle="1" w:styleId="a">
    <w:basedOn w:val="TableNormal"/>
    <w:rPr>
      <w:rFonts w:ascii="Times" w:eastAsia="Times" w:hAnsi="Times" w:cs="Times"/>
      <w:color w:val="000000"/>
      <w:sz w:val="20"/>
      <w:szCs w:val="20"/>
    </w:rPr>
    <w:tblPr>
      <w:tblStyleRowBandSize w:val="1"/>
      <w:tblStyleColBandSize w:val="1"/>
    </w:tblPr>
  </w:style>
  <w:style w:type="table" w:customStyle="1" w:styleId="a0">
    <w:basedOn w:val="TableNormal"/>
    <w:rPr>
      <w:rFonts w:ascii="Times" w:eastAsia="Times" w:hAnsi="Times" w:cs="Times"/>
      <w:color w:val="000000"/>
      <w:sz w:val="20"/>
      <w:szCs w:val="20"/>
    </w:r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LmxKuZMiiG/sknJHCiWvimTNTrA==">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</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1090</Words>
  <Characters>6216</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Melissa Nash</dc:creator>
  <cp:lastModifiedBy>nick tsigos</cp:lastModifiedBy>
  <cp:revision>2</cp:revision>
  <cp:lastPrinted>2023-12-19T00:04:00Z</cp:lastPrinted>
  <dcterms:created xsi:type="dcterms:W3CDTF">2023-12-20T15:35:00Z</dcterms:created>
  <dcterms:modified xsi:type="dcterms:W3CDTF">2023-12-20T15:35:00Z</dcterms:modified>
</cp:coreProperties>
</file>